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76" w:rsidRDefault="004F0332">
      <w:pPr>
        <w:jc w:val="center"/>
      </w:pPr>
      <w:r>
        <w:rPr>
          <w:noProof/>
          <w:lang w:eastAsia="fr-FR" w:bidi="ar-SA"/>
        </w:rPr>
        <w:drawing>
          <wp:inline distT="0" distB="0" distL="0" distR="0">
            <wp:extent cx="1438275" cy="504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1438275" cy="504825"/>
                    </a:xfrm>
                    <a:prstGeom prst="rect">
                      <a:avLst/>
                    </a:prstGeom>
                  </pic:spPr>
                </pic:pic>
              </a:graphicData>
            </a:graphic>
          </wp:inline>
        </w:drawing>
      </w:r>
    </w:p>
    <w:p w:rsidR="00A40576" w:rsidRDefault="00A40576">
      <w:pPr>
        <w:jc w:val="center"/>
        <w:rPr>
          <w:sz w:val="28"/>
          <w:szCs w:val="28"/>
        </w:rPr>
      </w:pPr>
    </w:p>
    <w:p w:rsidR="00A40576" w:rsidRDefault="004F0332">
      <w:pPr>
        <w:jc w:val="center"/>
        <w:rPr>
          <w:rFonts w:ascii="Verdana" w:hAnsi="Verdana" w:cs="Calibri"/>
          <w:sz w:val="28"/>
          <w:szCs w:val="28"/>
        </w:rPr>
      </w:pPr>
      <w:r>
        <w:rPr>
          <w:rFonts w:ascii="Verdana" w:hAnsi="Verdana" w:cs="Calibri"/>
          <w:sz w:val="28"/>
          <w:szCs w:val="28"/>
        </w:rPr>
        <w:t>RECRUTE</w:t>
      </w:r>
    </w:p>
    <w:p w:rsidR="00A40576" w:rsidRDefault="00A40576">
      <w:pPr>
        <w:jc w:val="center"/>
        <w:rPr>
          <w:rFonts w:ascii="Verdana" w:hAnsi="Verdana" w:cs="Calibri"/>
          <w:sz w:val="28"/>
          <w:szCs w:val="28"/>
        </w:rPr>
      </w:pPr>
    </w:p>
    <w:p w:rsidR="00A40576" w:rsidRDefault="004F0332">
      <w:pPr>
        <w:jc w:val="center"/>
        <w:rPr>
          <w:rFonts w:ascii="Verdana" w:eastAsia="Verdana" w:hAnsi="Verdana" w:cs="Verdana"/>
          <w:b/>
        </w:rPr>
      </w:pPr>
      <w:r>
        <w:rPr>
          <w:rFonts w:ascii="Verdana" w:eastAsia="Verdana" w:hAnsi="Verdana" w:cs="Verdana"/>
          <w:b/>
        </w:rPr>
        <w:t xml:space="preserve">EDUCATEUR DE JEUNES ENFANTS H/F – MAC avec repas (45 places) </w:t>
      </w:r>
    </w:p>
    <w:p w:rsidR="00A40576" w:rsidRDefault="00A40576">
      <w:pPr>
        <w:jc w:val="center"/>
        <w:rPr>
          <w:rFonts w:ascii="Verdana" w:eastAsia="Verdana" w:hAnsi="Verdana" w:cs="Verdana"/>
          <w:b/>
        </w:rPr>
      </w:pPr>
    </w:p>
    <w:p w:rsidR="00A40576" w:rsidRDefault="00A40576">
      <w:pPr>
        <w:jc w:val="center"/>
        <w:rPr>
          <w:rFonts w:ascii="Verdana" w:hAnsi="Verdana" w:cs="Calibri"/>
          <w:b/>
          <w:sz w:val="16"/>
          <w:szCs w:val="16"/>
        </w:rPr>
      </w:pPr>
    </w:p>
    <w:p w:rsidR="00A40576" w:rsidRDefault="004F0332">
      <w:pPr>
        <w:jc w:val="center"/>
        <w:rPr>
          <w:rFonts w:ascii="Verdana" w:hAnsi="Verdana" w:cs="Calibri"/>
          <w:b/>
          <w:sz w:val="22"/>
          <w:szCs w:val="22"/>
        </w:rPr>
      </w:pPr>
      <w:r>
        <w:rPr>
          <w:rFonts w:ascii="Verdana" w:hAnsi="Verdana" w:cs="Calibri"/>
          <w:b/>
          <w:sz w:val="22"/>
          <w:szCs w:val="22"/>
        </w:rPr>
        <w:t xml:space="preserve">Cadre d'emplois d’Educateur de Jeunes Enfants (Cat A) </w:t>
      </w:r>
    </w:p>
    <w:p w:rsidR="00A40576" w:rsidRDefault="00A40576">
      <w:pPr>
        <w:jc w:val="center"/>
        <w:rPr>
          <w:rFonts w:ascii="Verdana" w:hAnsi="Verdana" w:cs="Calibri"/>
          <w:b/>
          <w:sz w:val="16"/>
          <w:szCs w:val="16"/>
        </w:rPr>
      </w:pPr>
    </w:p>
    <w:p w:rsidR="00A40576" w:rsidRDefault="004F0332">
      <w:pPr>
        <w:pStyle w:val="Titre3"/>
      </w:pPr>
      <w:r>
        <w:rPr>
          <w:rFonts w:ascii="Verdana" w:hAnsi="Verdana" w:cs="Calibri"/>
          <w:sz w:val="20"/>
          <w:szCs w:val="20"/>
        </w:rPr>
        <w:t xml:space="preserve">Recruteur : </w:t>
      </w:r>
      <w:r>
        <w:rPr>
          <w:rFonts w:ascii="Verdana" w:hAnsi="Verdana" w:cs="Calibri"/>
          <w:b w:val="0"/>
          <w:sz w:val="20"/>
          <w:szCs w:val="20"/>
        </w:rPr>
        <w:t xml:space="preserve">VILLE DE MARTIGUES </w:t>
      </w:r>
      <w:r>
        <w:rPr>
          <w:rFonts w:ascii="Verdana" w:hAnsi="Verdana" w:cs="Calibri"/>
          <w:sz w:val="20"/>
          <w:szCs w:val="20"/>
        </w:rPr>
        <w:t xml:space="preserve">- </w:t>
      </w:r>
      <w:r>
        <w:rPr>
          <w:rFonts w:ascii="Verdana" w:hAnsi="Verdana" w:cs="Calibri"/>
          <w:b w:val="0"/>
          <w:sz w:val="20"/>
          <w:szCs w:val="20"/>
        </w:rPr>
        <w:t>Bouches-du-Rhône, PROVENCE-ALPES-CÔTE D'AZUR</w:t>
      </w:r>
    </w:p>
    <w:p w:rsidR="00A40576" w:rsidRDefault="00A40576">
      <w:pPr>
        <w:pStyle w:val="Corpsdetexte"/>
        <w:spacing w:after="0"/>
        <w:rPr>
          <w:rFonts w:ascii="Verdana" w:hAnsi="Verdana" w:cs="Calibri"/>
          <w:sz w:val="16"/>
          <w:szCs w:val="16"/>
        </w:rPr>
      </w:pPr>
    </w:p>
    <w:p w:rsidR="00A40576" w:rsidRDefault="004F0332">
      <w:pPr>
        <w:rPr>
          <w:rFonts w:ascii="Candara" w:hAnsi="Candara"/>
          <w:sz w:val="22"/>
          <w:szCs w:val="22"/>
        </w:rPr>
      </w:pPr>
      <w:r>
        <w:rPr>
          <w:rFonts w:ascii="Candara" w:hAnsi="Candara"/>
          <w:sz w:val="22"/>
          <w:szCs w:val="22"/>
        </w:rPr>
        <w:t>Martigues, commune littorale des Bouches-du-Rhône en Provence, également connue sous le surnom de « Venise provençale ».</w:t>
      </w:r>
    </w:p>
    <w:p w:rsidR="00A40576" w:rsidRDefault="004F0332">
      <w:pPr>
        <w:rPr>
          <w:rFonts w:ascii="Candara" w:hAnsi="Candara"/>
          <w:sz w:val="22"/>
          <w:szCs w:val="22"/>
        </w:rPr>
      </w:pPr>
      <w:r>
        <w:rPr>
          <w:rFonts w:ascii="Candara" w:hAnsi="Candara"/>
          <w:sz w:val="22"/>
          <w:szCs w:val="22"/>
        </w:rPr>
        <w:t xml:space="preserve">Commune de la Métropole Aix Marseille, Martigues s'étend sur les rives de l'étang de Berre et sur le canal de Caronte, sur un territoire naturel d’accueil des activités industrielles, touristiques et d’habitat. Elle est composée de trois quartiers et de plusieurs villages et compte près de 50 000 habitants. </w:t>
      </w:r>
    </w:p>
    <w:p w:rsidR="00A40576" w:rsidRDefault="00A40576">
      <w:pPr>
        <w:pStyle w:val="Corpsdetexte"/>
        <w:spacing w:after="0"/>
        <w:rPr>
          <w:rFonts w:ascii="Candara" w:hAnsi="Candara"/>
          <w:sz w:val="22"/>
          <w:szCs w:val="22"/>
        </w:rPr>
      </w:pPr>
    </w:p>
    <w:p w:rsidR="00A40576" w:rsidRDefault="004F0332">
      <w:pPr>
        <w:pStyle w:val="Corpsdetexte"/>
        <w:rPr>
          <w:rFonts w:ascii="Candara" w:hAnsi="Candara"/>
          <w:sz w:val="22"/>
          <w:szCs w:val="22"/>
        </w:rPr>
      </w:pPr>
      <w:r>
        <w:rPr>
          <w:rFonts w:ascii="Candara" w:hAnsi="Candara"/>
          <w:sz w:val="22"/>
          <w:szCs w:val="22"/>
        </w:rPr>
        <w:t xml:space="preserve">La ville de Martigues mène une politique en direction de l’enfance et de la famille ambitieuse, en proposant aux familles de nombreux services, participant à l’épanouissement et à l’émancipation des publics enfants et jeunes. </w:t>
      </w:r>
    </w:p>
    <w:p w:rsidR="00A40576" w:rsidRDefault="004F0332">
      <w:pPr>
        <w:pStyle w:val="Corpsdetexte"/>
        <w:spacing w:after="0"/>
        <w:rPr>
          <w:rFonts w:ascii="Candara" w:hAnsi="Candara"/>
          <w:sz w:val="22"/>
          <w:szCs w:val="22"/>
        </w:rPr>
      </w:pPr>
      <w:r>
        <w:rPr>
          <w:rFonts w:ascii="Candara" w:hAnsi="Candara"/>
          <w:sz w:val="22"/>
          <w:szCs w:val="22"/>
        </w:rPr>
        <w:t xml:space="preserve">Intégré(e) au sein d’équipes pluridisciplinaires de qualité </w:t>
      </w:r>
      <w:r w:rsidR="00C26296" w:rsidRPr="00C26296">
        <w:rPr>
          <w:rFonts w:ascii="Candara" w:hAnsi="Candara"/>
          <w:bCs/>
          <w:sz w:val="22"/>
          <w:szCs w:val="22"/>
        </w:rPr>
        <w:t>(</w:t>
      </w:r>
      <w:r w:rsidRPr="00C26296">
        <w:rPr>
          <w:rFonts w:ascii="Candara" w:hAnsi="Candara"/>
          <w:bCs/>
          <w:sz w:val="22"/>
          <w:szCs w:val="22"/>
        </w:rPr>
        <w:t>dont 1 psychologue, 1 diététicien</w:t>
      </w:r>
      <w:r w:rsidR="00883B1A">
        <w:rPr>
          <w:rFonts w:ascii="Candara" w:hAnsi="Candara"/>
          <w:bCs/>
          <w:sz w:val="22"/>
          <w:szCs w:val="22"/>
        </w:rPr>
        <w:t>(</w:t>
      </w:r>
      <w:r w:rsidRPr="00C26296">
        <w:rPr>
          <w:rFonts w:ascii="Candara" w:hAnsi="Candara"/>
          <w:bCs/>
          <w:sz w:val="22"/>
          <w:szCs w:val="22"/>
        </w:rPr>
        <w:t>ne</w:t>
      </w:r>
      <w:r w:rsidR="00883B1A">
        <w:rPr>
          <w:rFonts w:ascii="Candara" w:hAnsi="Candara"/>
          <w:bCs/>
          <w:sz w:val="22"/>
          <w:szCs w:val="22"/>
        </w:rPr>
        <w:t>)</w:t>
      </w:r>
      <w:r w:rsidRPr="00C26296">
        <w:rPr>
          <w:rFonts w:ascii="Candara" w:hAnsi="Candara"/>
          <w:bCs/>
          <w:sz w:val="22"/>
          <w:szCs w:val="22"/>
        </w:rPr>
        <w:t>)</w:t>
      </w:r>
      <w:r w:rsidR="00C26296" w:rsidRPr="00C26296">
        <w:rPr>
          <w:rFonts w:ascii="Candara" w:hAnsi="Candara"/>
          <w:b/>
          <w:bCs/>
          <w:sz w:val="22"/>
          <w:szCs w:val="22"/>
        </w:rPr>
        <w:t xml:space="preserve"> </w:t>
      </w:r>
      <w:r w:rsidRPr="00C26296">
        <w:rPr>
          <w:rFonts w:ascii="Candara" w:hAnsi="Candara"/>
          <w:bCs/>
          <w:sz w:val="22"/>
          <w:szCs w:val="22"/>
        </w:rPr>
        <w:t>q</w:t>
      </w:r>
      <w:r>
        <w:rPr>
          <w:rFonts w:ascii="Candara" w:hAnsi="Candara"/>
          <w:sz w:val="22"/>
          <w:szCs w:val="22"/>
        </w:rPr>
        <w:t xml:space="preserve">ui travaillent au quotidien auprès d’enfants dans nos </w:t>
      </w:r>
      <w:r w:rsidRPr="00C26296">
        <w:rPr>
          <w:rFonts w:ascii="Candara" w:hAnsi="Candara"/>
          <w:b/>
          <w:bCs/>
          <w:sz w:val="22"/>
          <w:szCs w:val="22"/>
        </w:rPr>
        <w:t>15</w:t>
      </w:r>
      <w:r>
        <w:rPr>
          <w:rFonts w:ascii="Candara" w:hAnsi="Candara"/>
          <w:sz w:val="22"/>
          <w:szCs w:val="22"/>
        </w:rPr>
        <w:t xml:space="preserve"> stru</w:t>
      </w:r>
      <w:r w:rsidR="00C26296">
        <w:rPr>
          <w:rFonts w:ascii="Candara" w:hAnsi="Candara"/>
          <w:sz w:val="22"/>
          <w:szCs w:val="22"/>
        </w:rPr>
        <w:t>ctures d’accueil petite enfance</w:t>
      </w:r>
      <w:r>
        <w:rPr>
          <w:rFonts w:ascii="Candara" w:hAnsi="Candara"/>
          <w:sz w:val="22"/>
          <w:szCs w:val="22"/>
        </w:rPr>
        <w:t>.</w:t>
      </w:r>
    </w:p>
    <w:p w:rsidR="00A40576" w:rsidRDefault="00A40576">
      <w:pPr>
        <w:pStyle w:val="Corpsdetexte"/>
        <w:spacing w:after="0"/>
        <w:rPr>
          <w:rFonts w:ascii="Candara" w:hAnsi="Candara"/>
          <w:sz w:val="22"/>
          <w:szCs w:val="22"/>
        </w:rPr>
      </w:pPr>
    </w:p>
    <w:p w:rsidR="00A40576" w:rsidRPr="00C26296" w:rsidRDefault="004F0332">
      <w:pPr>
        <w:pStyle w:val="Corpsdetexte"/>
        <w:rPr>
          <w:rFonts w:ascii="Candara" w:hAnsi="Candara"/>
          <w:sz w:val="22"/>
          <w:szCs w:val="22"/>
        </w:rPr>
      </w:pPr>
      <w:r>
        <w:rPr>
          <w:rFonts w:ascii="Candara" w:hAnsi="Candara"/>
          <w:sz w:val="22"/>
          <w:szCs w:val="22"/>
        </w:rPr>
        <w:t>En tant que Educateur de Jeunes Enfants (H/F), vous avez à cœur de veiller au respect et au bien-être de l'enfant - Vous pourrez proposer un accueil et un encadrement de qualité, et développer des projets pédagogiques innovants</w:t>
      </w:r>
      <w:r>
        <w:rPr>
          <w:rFonts w:ascii="Candara" w:hAnsi="Candara"/>
          <w:b/>
          <w:bCs/>
          <w:color w:val="2A6099"/>
          <w:sz w:val="22"/>
          <w:szCs w:val="22"/>
        </w:rPr>
        <w:t xml:space="preserve"> </w:t>
      </w:r>
      <w:r w:rsidRPr="00C26296">
        <w:rPr>
          <w:rFonts w:ascii="Candara" w:hAnsi="Candara"/>
          <w:bCs/>
          <w:sz w:val="22"/>
          <w:szCs w:val="22"/>
        </w:rPr>
        <w:t xml:space="preserve">sous la responsabilité </w:t>
      </w:r>
      <w:r w:rsidR="00C26296" w:rsidRPr="00C26296">
        <w:rPr>
          <w:rFonts w:ascii="Candara" w:hAnsi="Candara"/>
          <w:bCs/>
          <w:sz w:val="22"/>
          <w:szCs w:val="22"/>
        </w:rPr>
        <w:t>du</w:t>
      </w:r>
      <w:r w:rsidRPr="00C26296">
        <w:rPr>
          <w:rFonts w:ascii="Candara" w:hAnsi="Candara"/>
          <w:bCs/>
          <w:sz w:val="22"/>
          <w:szCs w:val="22"/>
        </w:rPr>
        <w:t xml:space="preserve"> responsable de la structure et avec des partenaires</w:t>
      </w:r>
      <w:r w:rsidR="00C26296" w:rsidRPr="00C26296">
        <w:rPr>
          <w:rFonts w:ascii="Candara" w:hAnsi="Candara"/>
          <w:bCs/>
          <w:sz w:val="22"/>
          <w:szCs w:val="22"/>
        </w:rPr>
        <w:t>,</w:t>
      </w:r>
      <w:r w:rsidRPr="00C26296">
        <w:rPr>
          <w:rFonts w:ascii="Candara" w:hAnsi="Candara"/>
          <w:bCs/>
          <w:sz w:val="22"/>
          <w:szCs w:val="22"/>
        </w:rPr>
        <w:t xml:space="preserve">  notamment culturels, sportifs.</w:t>
      </w:r>
    </w:p>
    <w:p w:rsidR="00A40576" w:rsidRDefault="004F0332">
      <w:pPr>
        <w:pStyle w:val="Corpsdetexte"/>
        <w:rPr>
          <w:rFonts w:ascii="Candara" w:hAnsi="Candara"/>
          <w:sz w:val="22"/>
          <w:szCs w:val="22"/>
        </w:rPr>
      </w:pPr>
      <w:r>
        <w:rPr>
          <w:rFonts w:ascii="Candara" w:hAnsi="Candara"/>
          <w:sz w:val="22"/>
          <w:szCs w:val="22"/>
        </w:rPr>
        <w:t>Vos missions seront les suivantes :</w:t>
      </w:r>
    </w:p>
    <w:p w:rsidR="00A40576" w:rsidRDefault="004F0332" w:rsidP="00C26296">
      <w:pPr>
        <w:pStyle w:val="Corpsdetexte"/>
        <w:spacing w:before="120" w:after="0" w:line="240" w:lineRule="auto"/>
      </w:pPr>
      <w:r>
        <w:rPr>
          <w:rFonts w:ascii="Candara" w:hAnsi="Candara"/>
          <w:sz w:val="22"/>
          <w:szCs w:val="22"/>
        </w:rPr>
        <w:t>-</w:t>
      </w:r>
      <w:r>
        <w:rPr>
          <w:rFonts w:ascii="Verdana" w:hAnsi="Verdana" w:cs="Calibri"/>
          <w:sz w:val="16"/>
          <w:szCs w:val="16"/>
        </w:rPr>
        <w:t xml:space="preserve"> </w:t>
      </w:r>
      <w:r>
        <w:rPr>
          <w:rFonts w:ascii="Candara" w:hAnsi="Candara"/>
          <w:sz w:val="22"/>
          <w:szCs w:val="22"/>
        </w:rPr>
        <w:t xml:space="preserve">Participer à l’élaboration et la mise en œuvre du projet d’établissement </w:t>
      </w:r>
    </w:p>
    <w:p w:rsidR="00A40576" w:rsidRDefault="004F0332" w:rsidP="00C26296">
      <w:pPr>
        <w:pStyle w:val="Corpsdetexte"/>
        <w:spacing w:before="120" w:after="0" w:line="240" w:lineRule="auto"/>
      </w:pPr>
      <w:r>
        <w:rPr>
          <w:rFonts w:ascii="Candara" w:hAnsi="Candara"/>
          <w:sz w:val="22"/>
          <w:szCs w:val="22"/>
        </w:rPr>
        <w:t xml:space="preserve">- Animer et </w:t>
      </w:r>
      <w:r w:rsidRPr="00C26296">
        <w:rPr>
          <w:rFonts w:ascii="Candara" w:hAnsi="Candara"/>
          <w:bCs/>
          <w:sz w:val="22"/>
          <w:szCs w:val="22"/>
        </w:rPr>
        <w:t>mettre</w:t>
      </w:r>
      <w:r>
        <w:rPr>
          <w:rFonts w:ascii="Candara" w:hAnsi="Candara"/>
          <w:sz w:val="22"/>
          <w:szCs w:val="22"/>
        </w:rPr>
        <w:t xml:space="preserve"> en œuvre des </w:t>
      </w:r>
      <w:r w:rsidR="00C26296" w:rsidRPr="00C26296">
        <w:rPr>
          <w:rFonts w:ascii="Candara" w:hAnsi="Candara"/>
          <w:bCs/>
          <w:sz w:val="22"/>
          <w:szCs w:val="22"/>
        </w:rPr>
        <w:t>actions</w:t>
      </w:r>
      <w:r w:rsidR="00C26296">
        <w:rPr>
          <w:rFonts w:ascii="Candara" w:hAnsi="Candara"/>
          <w:b/>
          <w:bCs/>
          <w:color w:val="2A6099"/>
          <w:sz w:val="22"/>
          <w:szCs w:val="22"/>
        </w:rPr>
        <w:t xml:space="preserve"> </w:t>
      </w:r>
      <w:r>
        <w:rPr>
          <w:rFonts w:ascii="Candara" w:hAnsi="Candara"/>
          <w:sz w:val="22"/>
          <w:szCs w:val="22"/>
        </w:rPr>
        <w:t>éducatives </w:t>
      </w:r>
    </w:p>
    <w:p w:rsidR="00C26296" w:rsidRDefault="004F0332" w:rsidP="00C26296">
      <w:pPr>
        <w:pStyle w:val="Corpsdetexte"/>
        <w:spacing w:before="120" w:after="0" w:line="240" w:lineRule="auto"/>
        <w:rPr>
          <w:rFonts w:ascii="Candara" w:hAnsi="Candara"/>
          <w:bCs/>
          <w:sz w:val="22"/>
          <w:szCs w:val="22"/>
        </w:rPr>
      </w:pPr>
      <w:r>
        <w:rPr>
          <w:rFonts w:ascii="Candara" w:hAnsi="Candara"/>
          <w:sz w:val="22"/>
          <w:szCs w:val="22"/>
        </w:rPr>
        <w:t>- Gestion d</w:t>
      </w:r>
      <w:r w:rsidR="00C26296">
        <w:rPr>
          <w:rFonts w:ascii="Candara" w:hAnsi="Candara"/>
          <w:sz w:val="22"/>
          <w:szCs w:val="22"/>
        </w:rPr>
        <w:t>e la relation avec les familles</w:t>
      </w:r>
      <w:r>
        <w:rPr>
          <w:rFonts w:ascii="Candara" w:hAnsi="Candara"/>
          <w:sz w:val="22"/>
          <w:szCs w:val="22"/>
        </w:rPr>
        <w:t>,</w:t>
      </w:r>
      <w:r>
        <w:rPr>
          <w:rFonts w:ascii="Candara" w:hAnsi="Candara"/>
          <w:b/>
          <w:bCs/>
          <w:color w:val="2A6099"/>
          <w:sz w:val="22"/>
          <w:szCs w:val="22"/>
        </w:rPr>
        <w:t xml:space="preserve"> </w:t>
      </w:r>
      <w:r w:rsidRPr="00C26296">
        <w:rPr>
          <w:rFonts w:ascii="Candara" w:hAnsi="Candara"/>
          <w:bCs/>
          <w:sz w:val="22"/>
          <w:szCs w:val="22"/>
        </w:rPr>
        <w:t>soutien à la parentalité</w:t>
      </w:r>
    </w:p>
    <w:p w:rsidR="00A40576" w:rsidRPr="00C26296" w:rsidRDefault="00C26296" w:rsidP="00C26296">
      <w:pPr>
        <w:pStyle w:val="Corpsdetexte"/>
        <w:spacing w:before="120" w:after="0" w:line="240" w:lineRule="auto"/>
        <w:rPr>
          <w:rFonts w:ascii="Candara" w:hAnsi="Candara"/>
          <w:bCs/>
          <w:sz w:val="22"/>
          <w:szCs w:val="22"/>
        </w:rPr>
      </w:pPr>
      <w:r w:rsidRPr="00C26296">
        <w:rPr>
          <w:rFonts w:ascii="Candara" w:hAnsi="Candara"/>
          <w:bCs/>
          <w:sz w:val="22"/>
          <w:szCs w:val="22"/>
        </w:rPr>
        <w:t>- Encadrer, accompagner les agents dans les pratiques professionnelles  pour favoriser une posture   éducative optimale</w:t>
      </w:r>
    </w:p>
    <w:p w:rsidR="00A40576" w:rsidRPr="00C26296" w:rsidRDefault="004F0332" w:rsidP="00C26296">
      <w:pPr>
        <w:pStyle w:val="Corpsdetexte"/>
        <w:spacing w:before="120" w:after="0" w:line="240" w:lineRule="auto"/>
        <w:rPr>
          <w:rFonts w:ascii="Candara" w:hAnsi="Candara"/>
          <w:sz w:val="22"/>
          <w:szCs w:val="22"/>
        </w:rPr>
      </w:pPr>
      <w:r w:rsidRPr="00C26296">
        <w:rPr>
          <w:rFonts w:ascii="Candara" w:hAnsi="Candara"/>
          <w:sz w:val="22"/>
          <w:szCs w:val="22"/>
        </w:rPr>
        <w:t>-</w:t>
      </w:r>
      <w:r w:rsidRPr="00C26296">
        <w:rPr>
          <w:rFonts w:ascii="Candara" w:hAnsi="Candara"/>
          <w:bCs/>
          <w:sz w:val="22"/>
          <w:szCs w:val="22"/>
        </w:rPr>
        <w:t xml:space="preserve">  </w:t>
      </w:r>
      <w:r w:rsidRPr="00C26296">
        <w:rPr>
          <w:rFonts w:ascii="Candara" w:hAnsi="Candara"/>
          <w:sz w:val="22"/>
          <w:szCs w:val="22"/>
        </w:rPr>
        <w:t>Dynamiser l’équipe et favoriser sa motivation</w:t>
      </w:r>
    </w:p>
    <w:p w:rsidR="00A40576" w:rsidRPr="00C26296" w:rsidRDefault="004F0332" w:rsidP="00C26296">
      <w:pPr>
        <w:pStyle w:val="Corpsdetexte"/>
        <w:spacing w:before="120" w:after="0" w:line="240" w:lineRule="auto"/>
        <w:rPr>
          <w:rFonts w:ascii="Candara" w:hAnsi="Candara"/>
          <w:sz w:val="22"/>
          <w:szCs w:val="22"/>
        </w:rPr>
      </w:pPr>
      <w:r w:rsidRPr="00C26296">
        <w:rPr>
          <w:rFonts w:ascii="Candara" w:hAnsi="Candara"/>
          <w:sz w:val="22"/>
          <w:szCs w:val="22"/>
        </w:rPr>
        <w:t>- Favoriser la communication et la continuité entre les agents</w:t>
      </w:r>
    </w:p>
    <w:p w:rsidR="00A40576" w:rsidRPr="00C26296" w:rsidRDefault="004F0332" w:rsidP="00C26296">
      <w:pPr>
        <w:pStyle w:val="Corpsdetexte"/>
        <w:spacing w:before="120" w:after="0" w:line="240" w:lineRule="auto"/>
        <w:rPr>
          <w:rFonts w:ascii="Candara" w:hAnsi="Candara"/>
          <w:sz w:val="22"/>
          <w:szCs w:val="22"/>
        </w:rPr>
      </w:pPr>
      <w:r w:rsidRPr="00C26296">
        <w:rPr>
          <w:rFonts w:ascii="Candara" w:hAnsi="Candara"/>
          <w:sz w:val="22"/>
          <w:szCs w:val="22"/>
        </w:rPr>
        <w:t>- Participer aux soins d’hygiène, de confort et de bien-être des enfants</w:t>
      </w:r>
    </w:p>
    <w:p w:rsidR="00A40576" w:rsidRPr="00C26296" w:rsidRDefault="00C26296" w:rsidP="00C26296">
      <w:pPr>
        <w:pStyle w:val="Corpsdetexte"/>
        <w:spacing w:before="120" w:after="0" w:line="240" w:lineRule="auto"/>
        <w:rPr>
          <w:rFonts w:ascii="Candara" w:eastAsia="Times New Roman" w:hAnsi="Candara" w:cs="Arial"/>
          <w:bCs/>
          <w:lang w:eastAsia="fr-FR"/>
        </w:rPr>
      </w:pPr>
      <w:r w:rsidRPr="00C26296">
        <w:rPr>
          <w:rFonts w:ascii="Candara" w:eastAsia="Times New Roman" w:hAnsi="Candara" w:cs="Arial"/>
          <w:bCs/>
          <w:lang w:eastAsia="fr-FR"/>
        </w:rPr>
        <w:t xml:space="preserve">- </w:t>
      </w:r>
      <w:r w:rsidR="004F0332" w:rsidRPr="00C26296">
        <w:rPr>
          <w:rFonts w:ascii="Candara" w:eastAsia="Times New Roman" w:hAnsi="Candara" w:cs="Arial"/>
          <w:bCs/>
          <w:lang w:eastAsia="fr-FR"/>
        </w:rPr>
        <w:t>Participer aux projets / temps forts du service petite enfance et de la ville de Martigue</w:t>
      </w:r>
      <w:r w:rsidRPr="00C26296">
        <w:rPr>
          <w:rFonts w:ascii="Candara" w:eastAsia="Times New Roman" w:hAnsi="Candara" w:cs="Arial"/>
          <w:bCs/>
          <w:lang w:eastAsia="fr-FR"/>
        </w:rPr>
        <w:t>s</w:t>
      </w:r>
    </w:p>
    <w:p w:rsidR="00A40576" w:rsidRDefault="00A40576">
      <w:pPr>
        <w:pStyle w:val="Corpsdetexte"/>
        <w:spacing w:after="0"/>
        <w:rPr>
          <w:rFonts w:ascii="Verdana" w:hAnsi="Verdana" w:cs="Calibri"/>
          <w:b/>
          <w:bCs/>
          <w:color w:val="2A6099"/>
          <w:sz w:val="16"/>
          <w:szCs w:val="16"/>
          <w:u w:val="single"/>
        </w:rPr>
      </w:pPr>
    </w:p>
    <w:p w:rsidR="00A40576" w:rsidRDefault="004F0332">
      <w:pPr>
        <w:pStyle w:val="Corpsdetexte"/>
        <w:rPr>
          <w:rFonts w:ascii="Candara" w:hAnsi="Candara"/>
          <w:b/>
          <w:i/>
          <w:strike/>
          <w:sz w:val="22"/>
          <w:szCs w:val="22"/>
          <w:u w:val="single"/>
        </w:rPr>
      </w:pPr>
      <w:r w:rsidRPr="00C26296">
        <w:rPr>
          <w:rFonts w:ascii="Candara" w:hAnsi="Candara"/>
          <w:b/>
          <w:i/>
          <w:sz w:val="22"/>
          <w:szCs w:val="22"/>
          <w:u w:val="single"/>
        </w:rPr>
        <w:t>Mission</w:t>
      </w:r>
      <w:r w:rsidR="00C26296">
        <w:rPr>
          <w:rFonts w:ascii="Candara" w:hAnsi="Candara"/>
          <w:b/>
          <w:i/>
          <w:sz w:val="22"/>
          <w:szCs w:val="22"/>
          <w:u w:val="single"/>
        </w:rPr>
        <w:t>s</w:t>
      </w:r>
      <w:r>
        <w:rPr>
          <w:rFonts w:ascii="Candara" w:hAnsi="Candara"/>
          <w:b/>
          <w:bCs/>
          <w:i/>
          <w:color w:val="2A6099"/>
          <w:sz w:val="22"/>
          <w:szCs w:val="22"/>
          <w:u w:val="single"/>
        </w:rPr>
        <w:t xml:space="preserve"> </w:t>
      </w:r>
      <w:r w:rsidRPr="00C26296">
        <w:rPr>
          <w:rFonts w:ascii="Candara" w:hAnsi="Candara"/>
          <w:b/>
          <w:bCs/>
          <w:i/>
          <w:sz w:val="22"/>
          <w:szCs w:val="22"/>
          <w:u w:val="single"/>
        </w:rPr>
        <w:t>de continuité de la direction</w:t>
      </w:r>
      <w:r w:rsidR="00C26296">
        <w:rPr>
          <w:rFonts w:ascii="Candara" w:hAnsi="Candara"/>
          <w:b/>
          <w:bCs/>
          <w:i/>
          <w:sz w:val="22"/>
          <w:szCs w:val="22"/>
          <w:u w:val="single"/>
        </w:rPr>
        <w:t> :</w:t>
      </w:r>
    </w:p>
    <w:p w:rsidR="00C26296" w:rsidRDefault="004F0332" w:rsidP="00C26296">
      <w:pPr>
        <w:pStyle w:val="Corpsdetexte"/>
        <w:numPr>
          <w:ilvl w:val="0"/>
          <w:numId w:val="2"/>
        </w:numPr>
        <w:ind w:left="284" w:hanging="142"/>
        <w:rPr>
          <w:rFonts w:ascii="Candara" w:hAnsi="Candara"/>
          <w:sz w:val="22"/>
          <w:szCs w:val="22"/>
        </w:rPr>
      </w:pPr>
      <w:r>
        <w:rPr>
          <w:rFonts w:ascii="Candara" w:hAnsi="Candara"/>
          <w:sz w:val="22"/>
          <w:szCs w:val="22"/>
        </w:rPr>
        <w:t>Accompagner et seconder</w:t>
      </w:r>
      <w:r w:rsidR="00F02A52">
        <w:rPr>
          <w:rFonts w:ascii="Candara" w:hAnsi="Candara"/>
          <w:sz w:val="22"/>
          <w:szCs w:val="22"/>
        </w:rPr>
        <w:t xml:space="preserve"> </w:t>
      </w:r>
      <w:r>
        <w:rPr>
          <w:rFonts w:ascii="Candara" w:hAnsi="Candara"/>
          <w:sz w:val="22"/>
          <w:szCs w:val="22"/>
        </w:rPr>
        <w:t xml:space="preserve"> </w:t>
      </w:r>
      <w:proofErr w:type="gramStart"/>
      <w:r>
        <w:rPr>
          <w:rFonts w:ascii="Candara" w:hAnsi="Candara"/>
          <w:sz w:val="22"/>
          <w:szCs w:val="22"/>
        </w:rPr>
        <w:t>l</w:t>
      </w:r>
      <w:r w:rsidR="00C26296">
        <w:rPr>
          <w:rFonts w:ascii="Candara" w:hAnsi="Candara"/>
          <w:sz w:val="22"/>
          <w:szCs w:val="22"/>
        </w:rPr>
        <w:t>e(</w:t>
      </w:r>
      <w:proofErr w:type="gramEnd"/>
      <w:r w:rsidR="00F02A52">
        <w:rPr>
          <w:rFonts w:ascii="Candara" w:hAnsi="Candara"/>
          <w:sz w:val="22"/>
          <w:szCs w:val="22"/>
        </w:rPr>
        <w:t>l</w:t>
      </w:r>
      <w:r w:rsidR="00C26296">
        <w:rPr>
          <w:rFonts w:ascii="Candara" w:hAnsi="Candara"/>
          <w:sz w:val="22"/>
          <w:szCs w:val="22"/>
        </w:rPr>
        <w:t>a)</w:t>
      </w:r>
      <w:r>
        <w:rPr>
          <w:rFonts w:ascii="Candara" w:hAnsi="Candara"/>
          <w:sz w:val="22"/>
          <w:szCs w:val="22"/>
        </w:rPr>
        <w:t xml:space="preserve"> direct</w:t>
      </w:r>
      <w:r w:rsidR="00C26296">
        <w:rPr>
          <w:rFonts w:ascii="Candara" w:hAnsi="Candara"/>
          <w:sz w:val="22"/>
          <w:szCs w:val="22"/>
        </w:rPr>
        <w:t>eur(</w:t>
      </w:r>
      <w:proofErr w:type="spellStart"/>
      <w:r w:rsidR="00C26296">
        <w:rPr>
          <w:rFonts w:ascii="Candara" w:hAnsi="Candara"/>
          <w:sz w:val="22"/>
          <w:szCs w:val="22"/>
        </w:rPr>
        <w:t>trice</w:t>
      </w:r>
      <w:proofErr w:type="spellEnd"/>
      <w:r w:rsidR="00C26296">
        <w:rPr>
          <w:rFonts w:ascii="Candara" w:hAnsi="Candara"/>
          <w:sz w:val="22"/>
          <w:szCs w:val="22"/>
        </w:rPr>
        <w:t>)</w:t>
      </w:r>
      <w:r w:rsidR="00F02A52">
        <w:rPr>
          <w:rFonts w:ascii="Candara" w:hAnsi="Candara"/>
          <w:sz w:val="22"/>
          <w:szCs w:val="22"/>
        </w:rPr>
        <w:t xml:space="preserve"> </w:t>
      </w:r>
      <w:r>
        <w:rPr>
          <w:rFonts w:ascii="Candara" w:hAnsi="Candara"/>
          <w:sz w:val="22"/>
          <w:szCs w:val="22"/>
        </w:rPr>
        <w:t>/</w:t>
      </w:r>
      <w:r w:rsidR="00F02A52">
        <w:rPr>
          <w:rFonts w:ascii="Candara" w:hAnsi="Candara"/>
          <w:sz w:val="22"/>
          <w:szCs w:val="22"/>
        </w:rPr>
        <w:t xml:space="preserve"> </w:t>
      </w:r>
      <w:r>
        <w:rPr>
          <w:rFonts w:ascii="Candara" w:hAnsi="Candara"/>
          <w:sz w:val="22"/>
          <w:szCs w:val="22"/>
        </w:rPr>
        <w:t>puér</w:t>
      </w:r>
      <w:r w:rsidR="00C26296">
        <w:rPr>
          <w:rFonts w:ascii="Candara" w:hAnsi="Candara"/>
          <w:sz w:val="22"/>
          <w:szCs w:val="22"/>
        </w:rPr>
        <w:t>icultrice de cet établissement</w:t>
      </w:r>
      <w:r w:rsidR="00F02A52">
        <w:rPr>
          <w:rFonts w:ascii="Candara" w:hAnsi="Candara"/>
          <w:sz w:val="22"/>
          <w:szCs w:val="22"/>
        </w:rPr>
        <w:t> ;</w:t>
      </w:r>
      <w:r w:rsidR="00C26296">
        <w:rPr>
          <w:rFonts w:ascii="Candara" w:hAnsi="Candara"/>
          <w:sz w:val="22"/>
          <w:szCs w:val="22"/>
        </w:rPr>
        <w:t> </w:t>
      </w:r>
    </w:p>
    <w:p w:rsidR="00A40576" w:rsidRDefault="004F0332" w:rsidP="00C26296">
      <w:pPr>
        <w:pStyle w:val="Corpsdetexte"/>
        <w:numPr>
          <w:ilvl w:val="0"/>
          <w:numId w:val="2"/>
        </w:numPr>
        <w:ind w:left="284" w:hanging="142"/>
        <w:rPr>
          <w:rFonts w:ascii="Candara" w:hAnsi="Candara"/>
          <w:sz w:val="22"/>
          <w:szCs w:val="22"/>
        </w:rPr>
      </w:pPr>
      <w:r>
        <w:rPr>
          <w:rFonts w:ascii="Candara" w:hAnsi="Candara"/>
          <w:sz w:val="22"/>
          <w:szCs w:val="22"/>
        </w:rPr>
        <w:t xml:space="preserve"> Etre un relai</w:t>
      </w:r>
      <w:r>
        <w:rPr>
          <w:rFonts w:ascii="Candara" w:hAnsi="Candara"/>
          <w:b/>
          <w:bCs/>
          <w:color w:val="2A6099"/>
          <w:sz w:val="22"/>
          <w:szCs w:val="22"/>
        </w:rPr>
        <w:t xml:space="preserve">s </w:t>
      </w:r>
      <w:r>
        <w:rPr>
          <w:rFonts w:ascii="Candara" w:hAnsi="Candara"/>
          <w:sz w:val="22"/>
          <w:szCs w:val="22"/>
        </w:rPr>
        <w:t xml:space="preserve">de la direction dans l’organisation du travail et l'animation managériale des équipes, apprentis et stagiaires, dans les relations aux familles et autres missions de gestion technique, administrative et financière </w:t>
      </w:r>
      <w:proofErr w:type="gramStart"/>
      <w:r w:rsidR="00F02A52">
        <w:rPr>
          <w:rFonts w:ascii="Candara" w:hAnsi="Candara"/>
          <w:sz w:val="22"/>
          <w:szCs w:val="22"/>
        </w:rPr>
        <w:t>du(</w:t>
      </w:r>
      <w:proofErr w:type="gramEnd"/>
      <w:r w:rsidR="00F02A52">
        <w:rPr>
          <w:rFonts w:ascii="Candara" w:hAnsi="Candara"/>
          <w:sz w:val="22"/>
          <w:szCs w:val="22"/>
        </w:rPr>
        <w:t>de la)</w:t>
      </w:r>
      <w:r>
        <w:rPr>
          <w:rFonts w:ascii="Candara" w:hAnsi="Candara"/>
          <w:sz w:val="22"/>
          <w:szCs w:val="22"/>
        </w:rPr>
        <w:t xml:space="preserve"> direct</w:t>
      </w:r>
      <w:r w:rsidR="00F02A52">
        <w:rPr>
          <w:rFonts w:ascii="Candara" w:hAnsi="Candara"/>
          <w:sz w:val="22"/>
          <w:szCs w:val="22"/>
        </w:rPr>
        <w:t>eur(</w:t>
      </w:r>
      <w:proofErr w:type="spellStart"/>
      <w:r w:rsidR="00F02A52">
        <w:rPr>
          <w:rFonts w:ascii="Candara" w:hAnsi="Candara"/>
          <w:sz w:val="22"/>
          <w:szCs w:val="22"/>
        </w:rPr>
        <w:t>t</w:t>
      </w:r>
      <w:r>
        <w:rPr>
          <w:rFonts w:ascii="Candara" w:hAnsi="Candara"/>
          <w:sz w:val="22"/>
          <w:szCs w:val="22"/>
        </w:rPr>
        <w:t>rice</w:t>
      </w:r>
      <w:proofErr w:type="spellEnd"/>
      <w:r w:rsidR="00F02A52">
        <w:rPr>
          <w:rFonts w:ascii="Candara" w:hAnsi="Candara"/>
          <w:sz w:val="22"/>
          <w:szCs w:val="22"/>
        </w:rPr>
        <w:t>)</w:t>
      </w:r>
      <w:r>
        <w:rPr>
          <w:rFonts w:ascii="Candara" w:hAnsi="Candara"/>
          <w:sz w:val="22"/>
          <w:szCs w:val="22"/>
        </w:rPr>
        <w:t xml:space="preserve"> en son abse</w:t>
      </w:r>
      <w:r w:rsidR="00F02A52">
        <w:rPr>
          <w:rFonts w:ascii="Candara" w:hAnsi="Candara"/>
          <w:sz w:val="22"/>
          <w:szCs w:val="22"/>
        </w:rPr>
        <w:t>nce ou missions déléguées par le(la)</w:t>
      </w:r>
      <w:r>
        <w:rPr>
          <w:rFonts w:ascii="Candara" w:hAnsi="Candara"/>
          <w:sz w:val="22"/>
          <w:szCs w:val="22"/>
        </w:rPr>
        <w:t xml:space="preserve"> Direc</w:t>
      </w:r>
      <w:r w:rsidR="00F02A52">
        <w:rPr>
          <w:rFonts w:ascii="Candara" w:hAnsi="Candara"/>
          <w:sz w:val="22"/>
          <w:szCs w:val="22"/>
        </w:rPr>
        <w:t>teur(</w:t>
      </w:r>
      <w:proofErr w:type="spellStart"/>
      <w:r>
        <w:rPr>
          <w:rFonts w:ascii="Candara" w:hAnsi="Candara"/>
          <w:sz w:val="22"/>
          <w:szCs w:val="22"/>
        </w:rPr>
        <w:t>trice</w:t>
      </w:r>
      <w:proofErr w:type="spellEnd"/>
      <w:r w:rsidR="00F02A52">
        <w:rPr>
          <w:rFonts w:ascii="Candara" w:hAnsi="Candara"/>
          <w:sz w:val="22"/>
          <w:szCs w:val="22"/>
        </w:rPr>
        <w:t>).</w:t>
      </w:r>
    </w:p>
    <w:p w:rsidR="00A40576" w:rsidRDefault="00A40576" w:rsidP="00C26296">
      <w:pPr>
        <w:pStyle w:val="Corpsdetexte"/>
        <w:rPr>
          <w:rFonts w:ascii="Verdana" w:hAnsi="Verdana" w:cs="Calibri"/>
          <w:sz w:val="16"/>
          <w:szCs w:val="16"/>
        </w:rPr>
      </w:pPr>
    </w:p>
    <w:p w:rsidR="00A40576" w:rsidRDefault="004F0332">
      <w:pPr>
        <w:pStyle w:val="Corpsdetexte"/>
        <w:rPr>
          <w:rFonts w:ascii="Candara" w:hAnsi="Candara"/>
          <w:b/>
          <w:sz w:val="22"/>
          <w:szCs w:val="22"/>
        </w:rPr>
      </w:pPr>
      <w:r>
        <w:rPr>
          <w:rFonts w:ascii="Candara" w:hAnsi="Candara"/>
          <w:b/>
          <w:sz w:val="22"/>
          <w:szCs w:val="22"/>
        </w:rPr>
        <w:t>PROFIL REQUIS :</w:t>
      </w:r>
    </w:p>
    <w:p w:rsidR="00A40576" w:rsidRDefault="004F0332">
      <w:pPr>
        <w:pStyle w:val="Corpsdetexte"/>
        <w:numPr>
          <w:ilvl w:val="0"/>
          <w:numId w:val="2"/>
        </w:numPr>
        <w:rPr>
          <w:rFonts w:ascii="Candara" w:hAnsi="Candara"/>
          <w:sz w:val="22"/>
          <w:szCs w:val="22"/>
        </w:rPr>
      </w:pPr>
      <w:r>
        <w:rPr>
          <w:rFonts w:ascii="Candara" w:hAnsi="Candara"/>
          <w:sz w:val="22"/>
          <w:szCs w:val="22"/>
        </w:rPr>
        <w:t>Sens du service public</w:t>
      </w:r>
    </w:p>
    <w:p w:rsidR="00A40576" w:rsidRDefault="004F0332">
      <w:pPr>
        <w:pStyle w:val="Corpsdetexte"/>
        <w:numPr>
          <w:ilvl w:val="0"/>
          <w:numId w:val="2"/>
        </w:numPr>
        <w:rPr>
          <w:rFonts w:ascii="Candara" w:hAnsi="Candara"/>
          <w:sz w:val="22"/>
          <w:szCs w:val="22"/>
        </w:rPr>
      </w:pPr>
      <w:r>
        <w:rPr>
          <w:rFonts w:ascii="Candara" w:hAnsi="Candara"/>
          <w:sz w:val="22"/>
          <w:szCs w:val="22"/>
        </w:rPr>
        <w:t>Très bonne connaissance du développement physique et psychique de l’enfant - notions de sociologie et d’anthropologie sur la diversité culturelle et les différents modes éducatifs -</w:t>
      </w:r>
    </w:p>
    <w:p w:rsidR="00A40576" w:rsidRDefault="004F0332">
      <w:pPr>
        <w:pStyle w:val="Corpsdetexte"/>
        <w:numPr>
          <w:ilvl w:val="0"/>
          <w:numId w:val="2"/>
        </w:numPr>
        <w:rPr>
          <w:rFonts w:ascii="Candara" w:hAnsi="Candara"/>
          <w:sz w:val="22"/>
          <w:szCs w:val="22"/>
        </w:rPr>
      </w:pPr>
      <w:r>
        <w:rPr>
          <w:rFonts w:ascii="Candara" w:hAnsi="Candara"/>
          <w:sz w:val="22"/>
          <w:szCs w:val="22"/>
        </w:rPr>
        <w:t>Capacité d’accompagnement d’une équipe pluridisciplinaire</w:t>
      </w:r>
    </w:p>
    <w:p w:rsidR="00A40576" w:rsidRDefault="004F0332">
      <w:pPr>
        <w:pStyle w:val="Corpsdetexte"/>
        <w:numPr>
          <w:ilvl w:val="0"/>
          <w:numId w:val="2"/>
        </w:numPr>
        <w:rPr>
          <w:rFonts w:ascii="Candara" w:hAnsi="Candara"/>
          <w:sz w:val="22"/>
          <w:szCs w:val="22"/>
        </w:rPr>
      </w:pPr>
      <w:r>
        <w:rPr>
          <w:rFonts w:ascii="Candara" w:hAnsi="Candara"/>
          <w:sz w:val="22"/>
          <w:szCs w:val="22"/>
        </w:rPr>
        <w:t>Expérience similaire d’au moins 1 an</w:t>
      </w:r>
    </w:p>
    <w:p w:rsidR="00A40576" w:rsidRDefault="004F0332">
      <w:pPr>
        <w:pStyle w:val="Corpsdetexte"/>
        <w:numPr>
          <w:ilvl w:val="0"/>
          <w:numId w:val="2"/>
        </w:numPr>
        <w:rPr>
          <w:rFonts w:ascii="Candara" w:hAnsi="Candara"/>
          <w:sz w:val="22"/>
          <w:szCs w:val="22"/>
        </w:rPr>
      </w:pPr>
      <w:r>
        <w:rPr>
          <w:rFonts w:ascii="Candara" w:hAnsi="Candara"/>
          <w:sz w:val="22"/>
          <w:szCs w:val="22"/>
        </w:rPr>
        <w:t>Grande disponibilité et autonomie</w:t>
      </w:r>
    </w:p>
    <w:p w:rsidR="00A40576" w:rsidRDefault="004F0332">
      <w:pPr>
        <w:pStyle w:val="Corpsdetexte"/>
        <w:numPr>
          <w:ilvl w:val="0"/>
          <w:numId w:val="2"/>
        </w:numPr>
        <w:rPr>
          <w:rFonts w:ascii="Candara" w:hAnsi="Candara"/>
          <w:sz w:val="22"/>
          <w:szCs w:val="22"/>
        </w:rPr>
      </w:pPr>
      <w:r>
        <w:rPr>
          <w:rFonts w:ascii="Candara" w:hAnsi="Candara"/>
          <w:sz w:val="22"/>
          <w:szCs w:val="22"/>
        </w:rPr>
        <w:t>Capacité d’écoute active, de reformulation auprès des équipes</w:t>
      </w:r>
      <w:r>
        <w:rPr>
          <w:rFonts w:ascii="Candara" w:hAnsi="Candara"/>
          <w:sz w:val="22"/>
          <w:szCs w:val="22"/>
        </w:rPr>
        <w:br/>
      </w:r>
    </w:p>
    <w:p w:rsidR="00A40576" w:rsidRDefault="00A40576">
      <w:pPr>
        <w:pStyle w:val="Corpsdetexte"/>
        <w:spacing w:after="0"/>
        <w:rPr>
          <w:rFonts w:ascii="Verdana" w:hAnsi="Verdana" w:cs="Calibri"/>
          <w:sz w:val="16"/>
          <w:szCs w:val="16"/>
        </w:rPr>
      </w:pPr>
    </w:p>
    <w:p w:rsidR="00A40576" w:rsidRDefault="004F0332">
      <w:pPr>
        <w:pStyle w:val="Corpsdetexte"/>
        <w:spacing w:after="0"/>
        <w:rPr>
          <w:rFonts w:ascii="Candara" w:hAnsi="Candara"/>
          <w:b/>
          <w:i/>
          <w:sz w:val="22"/>
          <w:szCs w:val="22"/>
          <w:u w:val="single"/>
        </w:rPr>
      </w:pPr>
      <w:r>
        <w:rPr>
          <w:rFonts w:ascii="Candara" w:hAnsi="Candara"/>
          <w:b/>
          <w:i/>
          <w:sz w:val="22"/>
          <w:szCs w:val="22"/>
          <w:u w:val="single"/>
        </w:rPr>
        <w:t>REMUNERATION ET AVANTAGES</w:t>
      </w:r>
    </w:p>
    <w:p w:rsidR="00A40576" w:rsidRDefault="00A40576">
      <w:pPr>
        <w:pStyle w:val="Corpsdetexte"/>
        <w:rPr>
          <w:rFonts w:ascii="Candara" w:hAnsi="Candara"/>
          <w:sz w:val="22"/>
          <w:szCs w:val="22"/>
        </w:rPr>
      </w:pPr>
    </w:p>
    <w:p w:rsidR="00A40576" w:rsidRDefault="004F0332" w:rsidP="00F02A52">
      <w:pPr>
        <w:pStyle w:val="Corpsdetexte"/>
        <w:numPr>
          <w:ilvl w:val="0"/>
          <w:numId w:val="3"/>
        </w:numPr>
        <w:rPr>
          <w:rFonts w:ascii="Candara" w:hAnsi="Candara"/>
          <w:sz w:val="22"/>
          <w:szCs w:val="22"/>
        </w:rPr>
      </w:pPr>
      <w:r>
        <w:rPr>
          <w:rFonts w:ascii="Candara" w:hAnsi="Candara"/>
          <w:sz w:val="22"/>
          <w:szCs w:val="22"/>
        </w:rPr>
        <w:t>Compte Epargne Temps</w:t>
      </w:r>
    </w:p>
    <w:p w:rsidR="00A40576" w:rsidRDefault="004F0332" w:rsidP="00F02A52">
      <w:pPr>
        <w:pStyle w:val="Corpsdetexte"/>
        <w:numPr>
          <w:ilvl w:val="0"/>
          <w:numId w:val="3"/>
        </w:numPr>
        <w:rPr>
          <w:rFonts w:ascii="Candara" w:hAnsi="Candara"/>
          <w:sz w:val="22"/>
          <w:szCs w:val="22"/>
        </w:rPr>
      </w:pPr>
      <w:r>
        <w:rPr>
          <w:rFonts w:ascii="Candara" w:hAnsi="Candara"/>
          <w:sz w:val="22"/>
          <w:szCs w:val="22"/>
        </w:rPr>
        <w:t xml:space="preserve">Congés </w:t>
      </w:r>
      <w:proofErr w:type="gramStart"/>
      <w:r>
        <w:rPr>
          <w:rFonts w:ascii="Candara" w:hAnsi="Candara"/>
          <w:sz w:val="22"/>
          <w:szCs w:val="22"/>
        </w:rPr>
        <w:t xml:space="preserve">:  </w:t>
      </w:r>
      <w:r w:rsidR="00F02A52">
        <w:rPr>
          <w:rFonts w:ascii="Candara" w:hAnsi="Candara"/>
          <w:bCs/>
          <w:sz w:val="22"/>
          <w:szCs w:val="22"/>
        </w:rPr>
        <w:t>12</w:t>
      </w:r>
      <w:proofErr w:type="gramEnd"/>
      <w:r w:rsidR="00F02A52">
        <w:rPr>
          <w:rFonts w:ascii="Candara" w:hAnsi="Candara"/>
          <w:bCs/>
          <w:sz w:val="22"/>
          <w:szCs w:val="22"/>
        </w:rPr>
        <w:t xml:space="preserve"> </w:t>
      </w:r>
      <w:r>
        <w:rPr>
          <w:rFonts w:ascii="Candara" w:hAnsi="Candara"/>
          <w:sz w:val="22"/>
          <w:szCs w:val="22"/>
        </w:rPr>
        <w:t>RTT et 33 jours congés annuels</w:t>
      </w:r>
    </w:p>
    <w:p w:rsidR="00A40576" w:rsidRDefault="004F0332" w:rsidP="00F02A52">
      <w:pPr>
        <w:pStyle w:val="Corpsdetexte"/>
        <w:numPr>
          <w:ilvl w:val="0"/>
          <w:numId w:val="3"/>
        </w:numPr>
        <w:rPr>
          <w:rFonts w:ascii="Candara" w:hAnsi="Candara"/>
          <w:sz w:val="22"/>
          <w:szCs w:val="22"/>
        </w:rPr>
      </w:pPr>
      <w:r>
        <w:rPr>
          <w:rFonts w:ascii="Candara" w:hAnsi="Candara"/>
          <w:sz w:val="22"/>
          <w:szCs w:val="22"/>
        </w:rPr>
        <w:t>Prise en charge mutuelle labellisée</w:t>
      </w:r>
    </w:p>
    <w:p w:rsidR="00A40576" w:rsidRDefault="004F0332" w:rsidP="00F02A52">
      <w:pPr>
        <w:pStyle w:val="Corpsdetexte"/>
        <w:numPr>
          <w:ilvl w:val="0"/>
          <w:numId w:val="3"/>
        </w:numPr>
        <w:rPr>
          <w:rFonts w:ascii="Candara" w:hAnsi="Candara"/>
          <w:sz w:val="22"/>
          <w:szCs w:val="22"/>
        </w:rPr>
      </w:pPr>
      <w:r>
        <w:rPr>
          <w:rFonts w:ascii="Candara" w:hAnsi="Candara"/>
          <w:sz w:val="22"/>
          <w:szCs w:val="22"/>
        </w:rPr>
        <w:t>Prise en charge Prévoyance</w:t>
      </w:r>
    </w:p>
    <w:p w:rsidR="00A40576" w:rsidRDefault="004F0332" w:rsidP="00F02A52">
      <w:pPr>
        <w:pStyle w:val="Corpsdetexte"/>
        <w:numPr>
          <w:ilvl w:val="0"/>
          <w:numId w:val="3"/>
        </w:numPr>
        <w:rPr>
          <w:rFonts w:ascii="Candara" w:hAnsi="Candara"/>
          <w:sz w:val="22"/>
          <w:szCs w:val="22"/>
        </w:rPr>
      </w:pPr>
      <w:r>
        <w:rPr>
          <w:rFonts w:ascii="Candara" w:hAnsi="Candara"/>
          <w:sz w:val="22"/>
          <w:szCs w:val="22"/>
        </w:rPr>
        <w:t>Restaurant municipal, ou gratuité des repas les jours travaillés en continu</w:t>
      </w:r>
    </w:p>
    <w:p w:rsidR="00A40576" w:rsidRDefault="004F0332" w:rsidP="00F02A52">
      <w:pPr>
        <w:pStyle w:val="Corpsdetexte"/>
        <w:numPr>
          <w:ilvl w:val="0"/>
          <w:numId w:val="3"/>
        </w:numPr>
        <w:rPr>
          <w:rFonts w:ascii="Candara" w:hAnsi="Candara"/>
          <w:sz w:val="22"/>
          <w:szCs w:val="22"/>
        </w:rPr>
      </w:pPr>
      <w:r>
        <w:rPr>
          <w:rFonts w:ascii="Candara" w:hAnsi="Candara"/>
          <w:sz w:val="22"/>
          <w:szCs w:val="22"/>
        </w:rPr>
        <w:t xml:space="preserve">COS : aides sociales, aides départ en vacances en famille, aide aux départs séjours enfant, </w:t>
      </w:r>
    </w:p>
    <w:p w:rsidR="00A40576" w:rsidRDefault="004F0332" w:rsidP="00F02A52">
      <w:pPr>
        <w:pStyle w:val="Corpsdetexte"/>
        <w:numPr>
          <w:ilvl w:val="0"/>
          <w:numId w:val="3"/>
        </w:numPr>
        <w:rPr>
          <w:rFonts w:ascii="Candara" w:hAnsi="Candara"/>
          <w:sz w:val="22"/>
          <w:szCs w:val="22"/>
        </w:rPr>
      </w:pPr>
      <w:r>
        <w:rPr>
          <w:rFonts w:ascii="Candara" w:hAnsi="Candara"/>
          <w:sz w:val="22"/>
          <w:szCs w:val="22"/>
        </w:rPr>
        <w:t>Transport gratuit en centre-ville, navette fluviale gratuite.</w:t>
      </w:r>
      <w:r>
        <w:rPr>
          <w:rFonts w:ascii="Candara" w:hAnsi="Candara"/>
          <w:sz w:val="22"/>
          <w:szCs w:val="22"/>
        </w:rPr>
        <w:br/>
      </w:r>
    </w:p>
    <w:p w:rsidR="00A40576" w:rsidRPr="00F02A52" w:rsidRDefault="004F0332" w:rsidP="00F02A52">
      <w:pPr>
        <w:pStyle w:val="Corpsdetexte"/>
        <w:numPr>
          <w:ilvl w:val="0"/>
          <w:numId w:val="3"/>
        </w:numPr>
        <w:spacing w:after="0"/>
        <w:rPr>
          <w:rFonts w:ascii="Candara" w:hAnsi="Candara"/>
          <w:bCs/>
          <w:sz w:val="22"/>
          <w:szCs w:val="22"/>
        </w:rPr>
      </w:pPr>
      <w:r w:rsidRPr="00F02A52">
        <w:rPr>
          <w:rFonts w:ascii="Candara" w:hAnsi="Candara"/>
          <w:bCs/>
          <w:sz w:val="22"/>
          <w:szCs w:val="22"/>
        </w:rPr>
        <w:t>Dotation vestimentaire annuelle été et hiver</w:t>
      </w:r>
      <w:r w:rsidR="00F02A52" w:rsidRPr="00F02A52">
        <w:rPr>
          <w:rFonts w:ascii="Candara" w:hAnsi="Candara"/>
          <w:bCs/>
          <w:sz w:val="22"/>
          <w:szCs w:val="22"/>
        </w:rPr>
        <w:t>.</w:t>
      </w:r>
    </w:p>
    <w:p w:rsidR="00A40576" w:rsidRDefault="00A40576">
      <w:pPr>
        <w:pStyle w:val="Corpsdetexte"/>
        <w:spacing w:after="0"/>
        <w:rPr>
          <w:rFonts w:ascii="Candara" w:hAnsi="Candara"/>
          <w:sz w:val="22"/>
          <w:szCs w:val="22"/>
        </w:rPr>
      </w:pPr>
    </w:p>
    <w:p w:rsidR="00F02A52" w:rsidRDefault="00F02A52">
      <w:pPr>
        <w:pStyle w:val="Corpsdetexte"/>
        <w:spacing w:after="0"/>
        <w:rPr>
          <w:rFonts w:ascii="Candara" w:hAnsi="Candara"/>
          <w:sz w:val="22"/>
          <w:szCs w:val="22"/>
        </w:rPr>
      </w:pPr>
    </w:p>
    <w:p w:rsidR="00F02A52" w:rsidRDefault="00F02A52">
      <w:pPr>
        <w:pStyle w:val="Corpsdetexte"/>
        <w:spacing w:after="0"/>
        <w:rPr>
          <w:rFonts w:ascii="Candara" w:hAnsi="Candara"/>
          <w:sz w:val="22"/>
          <w:szCs w:val="22"/>
        </w:rPr>
      </w:pPr>
      <w:r>
        <w:rPr>
          <w:rFonts w:ascii="Candara" w:hAnsi="Candara"/>
          <w:sz w:val="22"/>
          <w:szCs w:val="22"/>
        </w:rPr>
        <w:t>======================================================================================</w:t>
      </w:r>
    </w:p>
    <w:p w:rsidR="00A40576" w:rsidRDefault="00A40576">
      <w:pPr>
        <w:pStyle w:val="Standard"/>
        <w:tabs>
          <w:tab w:val="left" w:pos="107"/>
        </w:tabs>
        <w:spacing w:after="0" w:line="240" w:lineRule="auto"/>
        <w:jc w:val="center"/>
        <w:rPr>
          <w:rFonts w:ascii="Candara" w:eastAsia="Verdana" w:hAnsi="Candara" w:cs="Verdana"/>
          <w:b/>
        </w:rPr>
      </w:pPr>
    </w:p>
    <w:p w:rsidR="00A40576" w:rsidRDefault="004F0332">
      <w:pPr>
        <w:pStyle w:val="Standard"/>
        <w:tabs>
          <w:tab w:val="left" w:pos="107"/>
        </w:tabs>
        <w:spacing w:after="0" w:line="240" w:lineRule="auto"/>
        <w:jc w:val="center"/>
        <w:rPr>
          <w:rFonts w:ascii="Candara" w:eastAsia="Verdana" w:hAnsi="Candara" w:cs="Verdana"/>
          <w:b/>
        </w:rPr>
      </w:pPr>
      <w:r>
        <w:rPr>
          <w:rFonts w:ascii="Candara" w:eastAsia="Verdana" w:hAnsi="Candara" w:cs="Verdana"/>
          <w:b/>
        </w:rPr>
        <w:tab/>
      </w:r>
      <w:r>
        <w:rPr>
          <w:rFonts w:ascii="Candara" w:eastAsia="Verdana" w:hAnsi="Candara" w:cs="Verdana"/>
          <w:b/>
        </w:rPr>
        <w:tab/>
      </w:r>
      <w:r>
        <w:rPr>
          <w:rFonts w:ascii="Candara" w:eastAsia="Verdana" w:hAnsi="Candara" w:cs="Verdana"/>
          <w:b/>
        </w:rPr>
        <w:tab/>
      </w:r>
      <w:r>
        <w:rPr>
          <w:rFonts w:ascii="Candara" w:eastAsia="Verdana" w:hAnsi="Candara" w:cs="Verdana"/>
          <w:b/>
        </w:rPr>
        <w:tab/>
      </w:r>
      <w:r>
        <w:rPr>
          <w:rFonts w:ascii="Candara" w:eastAsia="Verdana" w:hAnsi="Candara" w:cs="Verdana"/>
          <w:b/>
        </w:rPr>
        <w:tab/>
      </w:r>
      <w:r>
        <w:rPr>
          <w:rFonts w:ascii="Candara" w:eastAsia="Verdana" w:hAnsi="Candara" w:cs="Verdana"/>
          <w:b/>
        </w:rPr>
        <w:tab/>
      </w:r>
      <w:r>
        <w:rPr>
          <w:rFonts w:ascii="Candara" w:eastAsia="Verdana" w:hAnsi="Candara" w:cs="Verdana"/>
          <w:b/>
        </w:rPr>
        <w:tab/>
      </w:r>
      <w:r>
        <w:rPr>
          <w:rFonts w:ascii="Candara" w:eastAsia="Verdana" w:hAnsi="Candara" w:cs="Verdana"/>
          <w:b/>
        </w:rPr>
        <w:tab/>
      </w:r>
      <w:r>
        <w:rPr>
          <w:rFonts w:ascii="Candara" w:eastAsia="Verdana" w:hAnsi="Candara" w:cs="Verdana"/>
          <w:b/>
        </w:rPr>
        <w:tab/>
      </w:r>
      <w:r>
        <w:rPr>
          <w:rFonts w:ascii="Candara" w:eastAsia="Verdana" w:hAnsi="Candara" w:cs="Verdana"/>
          <w:b/>
        </w:rPr>
        <w:tab/>
      </w:r>
      <w:r w:rsidR="00F02A52">
        <w:rPr>
          <w:rFonts w:ascii="Candara" w:eastAsia="Verdana" w:hAnsi="Candara" w:cs="Verdana"/>
          <w:b/>
        </w:rPr>
        <w:t xml:space="preserve">                    Réf. 2020-00015-2</w:t>
      </w:r>
    </w:p>
    <w:p w:rsidR="00A40576" w:rsidRDefault="00A40576">
      <w:pPr>
        <w:pStyle w:val="Standard"/>
        <w:tabs>
          <w:tab w:val="left" w:pos="107"/>
        </w:tabs>
        <w:spacing w:after="0" w:line="240" w:lineRule="auto"/>
        <w:jc w:val="center"/>
        <w:rPr>
          <w:rFonts w:ascii="Candara" w:eastAsia="Verdana" w:hAnsi="Candara" w:cs="Verdana"/>
          <w:b/>
        </w:rPr>
      </w:pPr>
    </w:p>
    <w:p w:rsidR="00A40576" w:rsidRDefault="00A40576">
      <w:pPr>
        <w:pStyle w:val="Standard"/>
        <w:tabs>
          <w:tab w:val="left" w:pos="107"/>
        </w:tabs>
        <w:spacing w:after="0" w:line="240" w:lineRule="auto"/>
        <w:jc w:val="center"/>
      </w:pPr>
    </w:p>
    <w:p w:rsidR="00A40576" w:rsidRDefault="00A40576">
      <w:pPr>
        <w:pStyle w:val="Standard"/>
        <w:tabs>
          <w:tab w:val="left" w:pos="107"/>
        </w:tabs>
        <w:spacing w:after="0" w:line="240" w:lineRule="auto"/>
        <w:jc w:val="both"/>
        <w:rPr>
          <w:rFonts w:ascii="Candara" w:eastAsia="Verdana" w:hAnsi="Candara" w:cs="Verdana"/>
          <w:b/>
          <w:sz w:val="20"/>
          <w:szCs w:val="20"/>
        </w:rPr>
      </w:pPr>
    </w:p>
    <w:p w:rsidR="00A40576" w:rsidRDefault="004F0332">
      <w:pPr>
        <w:pBdr>
          <w:top w:val="single" w:sz="4" w:space="0" w:color="000000"/>
        </w:pBdr>
        <w:ind w:left="181"/>
        <w:jc w:val="both"/>
      </w:pPr>
      <w:r>
        <w:rPr>
          <w:rFonts w:ascii="Candara" w:eastAsia="Times New Roman" w:hAnsi="Candara" w:cs="Arial"/>
          <w:b/>
        </w:rPr>
        <w:t xml:space="preserve">Les candidatures (lettre de motivation + CV + copie des diplômes + le cas échéant dernier arrêté de situation administrative ou attestation d’inscription sur liste d’aptitude) devront être adressées par mail à la Direction des Ressources Humaines - Service Emploi </w:t>
      </w:r>
      <w:hyperlink r:id="rId7">
        <w:r>
          <w:rPr>
            <w:rStyle w:val="LienInternet"/>
            <w:rFonts w:ascii="Candara" w:eastAsia="Times New Roman" w:hAnsi="Candara" w:cs="Arial"/>
            <w:b/>
          </w:rPr>
          <w:t>emploi@ville-martigues.fr</w:t>
        </w:r>
      </w:hyperlink>
      <w:r>
        <w:rPr>
          <w:rFonts w:ascii="Candara" w:eastAsia="Times New Roman" w:hAnsi="Candara" w:cs="Arial"/>
          <w:b/>
          <w:color w:val="0000FF"/>
          <w:u w:val="single"/>
        </w:rPr>
        <w:t xml:space="preserve"> </w:t>
      </w:r>
      <w:r>
        <w:rPr>
          <w:rFonts w:ascii="Candara" w:eastAsia="Times New Roman" w:hAnsi="Candara" w:cs="Arial"/>
          <w:b/>
        </w:rPr>
        <w:t xml:space="preserve"> - </w:t>
      </w:r>
      <w:r>
        <w:rPr>
          <w:rFonts w:ascii="Candara" w:eastAsia="Times New Roman" w:hAnsi="Candara" w:cs="Arial"/>
          <w:b/>
          <w:u w:val="single"/>
        </w:rPr>
        <w:t>Avant le</w:t>
      </w:r>
      <w:r w:rsidR="002C2CB9">
        <w:rPr>
          <w:rFonts w:ascii="Candara" w:eastAsia="Times New Roman" w:hAnsi="Candara" w:cs="Arial"/>
          <w:b/>
          <w:u w:val="single"/>
        </w:rPr>
        <w:t xml:space="preserve"> 15 janvier 2021</w:t>
      </w:r>
      <w:bookmarkStart w:id="0" w:name="_GoBack"/>
      <w:bookmarkEnd w:id="0"/>
      <w:r>
        <w:rPr>
          <w:rFonts w:ascii="Candara" w:eastAsia="Times New Roman" w:hAnsi="Candara" w:cs="Arial"/>
          <w:b/>
          <w:u w:val="single"/>
        </w:rPr>
        <w:t>.</w:t>
      </w:r>
    </w:p>
    <w:p w:rsidR="00A40576" w:rsidRDefault="00A40576">
      <w:pPr>
        <w:pBdr>
          <w:top w:val="single" w:sz="4" w:space="0" w:color="000000"/>
        </w:pBdr>
        <w:ind w:left="181"/>
        <w:jc w:val="both"/>
      </w:pPr>
    </w:p>
    <w:p w:rsidR="00A40576" w:rsidRDefault="004F0332">
      <w:pPr>
        <w:tabs>
          <w:tab w:val="left" w:pos="142"/>
        </w:tabs>
        <w:spacing w:after="60" w:line="276" w:lineRule="auto"/>
        <w:ind w:left="142" w:right="357"/>
        <w:jc w:val="both"/>
        <w:rPr>
          <w:rFonts w:ascii="Candara" w:eastAsia="Times New Roman" w:hAnsi="Candara" w:cs="Calibri"/>
          <w:b/>
          <w:bCs/>
          <w:color w:val="00000A"/>
          <w:lang w:eastAsia="fr-FR"/>
        </w:rPr>
      </w:pPr>
      <w:r>
        <w:rPr>
          <w:rFonts w:ascii="Candara" w:eastAsia="Times New Roman" w:hAnsi="Candara" w:cs="Calibri"/>
          <w:b/>
          <w:bCs/>
          <w:color w:val="00000A"/>
          <w:lang w:eastAsia="fr-FR"/>
        </w:rPr>
        <w:t>Pour la prise en compte de votre candidature, merci d’indiquer impérativement dans l’objet du mail l’intitulé du poste et la référence.</w:t>
      </w:r>
    </w:p>
    <w:p w:rsidR="00A40576" w:rsidRDefault="00A40576">
      <w:pPr>
        <w:pBdr>
          <w:top w:val="single" w:sz="4" w:space="1" w:color="000000"/>
        </w:pBdr>
        <w:shd w:val="clear" w:color="auto" w:fill="FFFFFF"/>
        <w:spacing w:before="280" w:after="280"/>
        <w:textAlignment w:val="center"/>
      </w:pPr>
    </w:p>
    <w:sectPr w:rsidR="00A40576">
      <w:pgSz w:w="11906" w:h="16838"/>
      <w:pgMar w:top="851" w:right="1134" w:bottom="567"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51CE"/>
    <w:multiLevelType w:val="multilevel"/>
    <w:tmpl w:val="25601E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9FE7575"/>
    <w:multiLevelType w:val="hybridMultilevel"/>
    <w:tmpl w:val="FCFA8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3609B2"/>
    <w:multiLevelType w:val="multilevel"/>
    <w:tmpl w:val="3C588422"/>
    <w:lvl w:ilvl="0">
      <w:start w:val="1"/>
      <w:numFmt w:val="bullet"/>
      <w:lvlText w:val="-"/>
      <w:lvlJc w:val="left"/>
      <w:pPr>
        <w:ind w:left="720" w:hanging="360"/>
      </w:pPr>
      <w:rPr>
        <w:rFonts w:ascii="Candara" w:hAnsi="Candara" w:cs="Lucida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76"/>
    <w:rsid w:val="000B367C"/>
    <w:rsid w:val="002C2CB9"/>
    <w:rsid w:val="004F0332"/>
    <w:rsid w:val="00883B1A"/>
    <w:rsid w:val="00A40576"/>
    <w:rsid w:val="00C26296"/>
    <w:rsid w:val="00F02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Titre"/>
    <w:next w:val="Corpsdetexte"/>
    <w:qFormat/>
    <w:pPr>
      <w:spacing w:before="140"/>
      <w:outlineLvl w:val="2"/>
    </w:pPr>
    <w:rPr>
      <w:rFonts w:ascii="Liberation Serif" w:eastAsia="SimSun" w:hAnsi="Liberation Serif"/>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rPr>
      <w:b/>
      <w:bCs/>
      <w:color w:val="CE181E"/>
    </w:rPr>
  </w:style>
  <w:style w:type="character" w:customStyle="1" w:styleId="LienInternet">
    <w:name w:val="Lien Internet"/>
    <w:rPr>
      <w:color w:val="0000FF"/>
      <w:u w:val="single"/>
    </w:rPr>
  </w:style>
  <w:style w:type="character" w:customStyle="1" w:styleId="TextedebullesCar">
    <w:name w:val="Texte de bulles Car"/>
    <w:basedOn w:val="Policepardfaut"/>
    <w:qFormat/>
    <w:rPr>
      <w:rFonts w:ascii="Tahoma" w:hAnsi="Tahoma" w:cs="Mangal"/>
      <w:sz w:val="16"/>
      <w:szCs w:val="14"/>
    </w:rPr>
  </w:style>
  <w:style w:type="character" w:styleId="lev">
    <w:name w:val="Strong"/>
    <w:basedOn w:val="Policepardfaut"/>
    <w:qFormat/>
    <w:rPr>
      <w:b/>
      <w:b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edebulles">
    <w:name w:val="Balloon Text"/>
    <w:basedOn w:val="Normal"/>
    <w:qFormat/>
    <w:rPr>
      <w:rFonts w:ascii="Tahoma" w:hAnsi="Tahoma" w:cs="Mangal"/>
      <w:sz w:val="16"/>
      <w:szCs w:val="14"/>
    </w:rPr>
  </w:style>
  <w:style w:type="paragraph" w:styleId="Paragraphedeliste">
    <w:name w:val="List Paragraph"/>
    <w:basedOn w:val="Normal"/>
    <w:qFormat/>
    <w:pPr>
      <w:ind w:left="720"/>
      <w:contextualSpacing/>
    </w:pPr>
    <w:rPr>
      <w:rFonts w:cs="Mangal"/>
      <w:szCs w:val="21"/>
    </w:rPr>
  </w:style>
  <w:style w:type="paragraph" w:styleId="NormalWeb">
    <w:name w:val="Normal (Web)"/>
    <w:basedOn w:val="Normal"/>
    <w:qFormat/>
    <w:pPr>
      <w:spacing w:before="280" w:after="280"/>
    </w:pPr>
    <w:rPr>
      <w:rFonts w:ascii="Times New Roman" w:eastAsia="Times New Roman" w:hAnsi="Times New Roman" w:cs="Times New Roman"/>
      <w:kern w:val="0"/>
      <w:lang w:eastAsia="fr-FR" w:bidi="ar-SA"/>
    </w:rPr>
  </w:style>
  <w:style w:type="paragraph" w:customStyle="1" w:styleId="Standard">
    <w:name w:val="Standard"/>
    <w:qFormat/>
    <w:pPr>
      <w:suppressAutoHyphens/>
      <w:spacing w:after="200" w:line="276" w:lineRule="auto"/>
      <w:textAlignment w:val="baseline"/>
    </w:pPr>
    <w:rPr>
      <w:rFonts w:ascii="Calibri" w:eastAsia="Calibri" w:hAnsi="Calibri" w:cs="Calibri"/>
      <w:color w:val="00000A"/>
      <w:kern w:val="0"/>
      <w:sz w:val="22"/>
      <w:szCs w:val="22"/>
      <w:lang w:bidi="ar-SA"/>
    </w:rPr>
  </w:style>
  <w:style w:type="paragraph" w:customStyle="1" w:styleId="western">
    <w:name w:val="western"/>
    <w:basedOn w:val="Normal"/>
    <w:qFormat/>
    <w:pPr>
      <w:spacing w:before="280" w:after="142" w:line="288" w:lineRule="auto"/>
    </w:pPr>
    <w:rPr>
      <w:rFonts w:ascii="Times New Roman" w:eastAsia="Times New Roman" w:hAnsi="Times New Roman" w:cs="Times New Roman"/>
      <w:kern w:val="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Titre"/>
    <w:next w:val="Corpsdetexte"/>
    <w:qFormat/>
    <w:pPr>
      <w:spacing w:before="140"/>
      <w:outlineLvl w:val="2"/>
    </w:pPr>
    <w:rPr>
      <w:rFonts w:ascii="Liberation Serif" w:eastAsia="SimSun" w:hAnsi="Liberation Serif"/>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rPr>
      <w:b/>
      <w:bCs/>
      <w:color w:val="CE181E"/>
    </w:rPr>
  </w:style>
  <w:style w:type="character" w:customStyle="1" w:styleId="LienInternet">
    <w:name w:val="Lien Internet"/>
    <w:rPr>
      <w:color w:val="0000FF"/>
      <w:u w:val="single"/>
    </w:rPr>
  </w:style>
  <w:style w:type="character" w:customStyle="1" w:styleId="TextedebullesCar">
    <w:name w:val="Texte de bulles Car"/>
    <w:basedOn w:val="Policepardfaut"/>
    <w:qFormat/>
    <w:rPr>
      <w:rFonts w:ascii="Tahoma" w:hAnsi="Tahoma" w:cs="Mangal"/>
      <w:sz w:val="16"/>
      <w:szCs w:val="14"/>
    </w:rPr>
  </w:style>
  <w:style w:type="character" w:styleId="lev">
    <w:name w:val="Strong"/>
    <w:basedOn w:val="Policepardfaut"/>
    <w:qFormat/>
    <w:rPr>
      <w:b/>
      <w:b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edebulles">
    <w:name w:val="Balloon Text"/>
    <w:basedOn w:val="Normal"/>
    <w:qFormat/>
    <w:rPr>
      <w:rFonts w:ascii="Tahoma" w:hAnsi="Tahoma" w:cs="Mangal"/>
      <w:sz w:val="16"/>
      <w:szCs w:val="14"/>
    </w:rPr>
  </w:style>
  <w:style w:type="paragraph" w:styleId="Paragraphedeliste">
    <w:name w:val="List Paragraph"/>
    <w:basedOn w:val="Normal"/>
    <w:qFormat/>
    <w:pPr>
      <w:ind w:left="720"/>
      <w:contextualSpacing/>
    </w:pPr>
    <w:rPr>
      <w:rFonts w:cs="Mangal"/>
      <w:szCs w:val="21"/>
    </w:rPr>
  </w:style>
  <w:style w:type="paragraph" w:styleId="NormalWeb">
    <w:name w:val="Normal (Web)"/>
    <w:basedOn w:val="Normal"/>
    <w:qFormat/>
    <w:pPr>
      <w:spacing w:before="280" w:after="280"/>
    </w:pPr>
    <w:rPr>
      <w:rFonts w:ascii="Times New Roman" w:eastAsia="Times New Roman" w:hAnsi="Times New Roman" w:cs="Times New Roman"/>
      <w:kern w:val="0"/>
      <w:lang w:eastAsia="fr-FR" w:bidi="ar-SA"/>
    </w:rPr>
  </w:style>
  <w:style w:type="paragraph" w:customStyle="1" w:styleId="Standard">
    <w:name w:val="Standard"/>
    <w:qFormat/>
    <w:pPr>
      <w:suppressAutoHyphens/>
      <w:spacing w:after="200" w:line="276" w:lineRule="auto"/>
      <w:textAlignment w:val="baseline"/>
    </w:pPr>
    <w:rPr>
      <w:rFonts w:ascii="Calibri" w:eastAsia="Calibri" w:hAnsi="Calibri" w:cs="Calibri"/>
      <w:color w:val="00000A"/>
      <w:kern w:val="0"/>
      <w:sz w:val="22"/>
      <w:szCs w:val="22"/>
      <w:lang w:bidi="ar-SA"/>
    </w:rPr>
  </w:style>
  <w:style w:type="paragraph" w:customStyle="1" w:styleId="western">
    <w:name w:val="western"/>
    <w:basedOn w:val="Normal"/>
    <w:qFormat/>
    <w:pPr>
      <w:spacing w:before="280" w:after="142" w:line="288" w:lineRule="auto"/>
    </w:pPr>
    <w:rPr>
      <w:rFonts w:ascii="Times New Roman" w:eastAsia="Times New Roman" w:hAnsi="Times New Roman" w:cs="Times New Roman"/>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ploi@ville-martigu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Martigues</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GUILLERY Viviane</dc:creator>
  <cp:lastModifiedBy>GUILLERY Viviane</cp:lastModifiedBy>
  <cp:revision>4</cp:revision>
  <cp:lastPrinted>2020-12-08T08:12:00Z</cp:lastPrinted>
  <dcterms:created xsi:type="dcterms:W3CDTF">2020-12-08T08:36:00Z</dcterms:created>
  <dcterms:modified xsi:type="dcterms:W3CDTF">2020-12-09T09:17:00Z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Martigues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